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72BD9" w14:textId="77777777" w:rsidR="00DD6CC0" w:rsidRDefault="00DD6CC0" w:rsidP="004A6634">
      <w:r>
        <w:t>Stanowisko komputerowe (80sz. x 65gł x 76h) - 2szt.</w:t>
      </w:r>
    </w:p>
    <w:p w14:paraId="74EA1246" w14:textId="6D723A52" w:rsidR="00DD6CC0" w:rsidRDefault="00DD6CC0" w:rsidP="00DD6CC0">
      <w:pPr>
        <w:spacing w:line="360" w:lineRule="auto"/>
      </w:pPr>
      <w:r>
        <w:t xml:space="preserve">Stanowisko komputerowe wykonane zostanie z płyty wiórowej trzywarstwowej, </w:t>
      </w:r>
      <w:r w:rsidR="004A6634" w:rsidRPr="004A6634">
        <w:t>laminowanej w kolorze z palety standardowych dekorów laminowanych (bez dopłat za kolory specjalne), do uzgodnienia z Zamawiającym po zawarciu umowy</w:t>
      </w:r>
      <w:r>
        <w:t>, o klasie higieniczności E1, wykończonej obrzeżem z PCV w kolorze dedykowanym o grubości min. 2 mm. Klasa higieniczności płyty E1 musi być potwierdzona stosownym certyfikatem wydanym przez odpowiednią jednostkę certyfikującą. Składać się będzie z płyt bocznych o grubości min 20 mm, płyty łączącej w tylnej części (stabilizującej mebel) i blatu. Blat roboczy stanowiska komputerowego wykonany z płyty</w:t>
      </w:r>
      <w:r>
        <w:br/>
        <w:t xml:space="preserve">o grubości min 25 mm, oklejony dedykowanym obrzeżem PCV o grubości min. 2 mm o klasie higieniczności E1. </w:t>
      </w:r>
    </w:p>
    <w:p w14:paraId="52CBFDBE" w14:textId="77777777" w:rsidR="00DD6CC0" w:rsidRDefault="00DD6CC0" w:rsidP="00DD6CC0">
      <w:pPr>
        <w:spacing w:line="360" w:lineRule="auto"/>
      </w:pPr>
    </w:p>
    <w:p w14:paraId="40D53BAA" w14:textId="72CFB635" w:rsidR="00322509" w:rsidRDefault="00DD6CC0">
      <w:r>
        <w:rPr>
          <w:noProof/>
        </w:rPr>
        <w:drawing>
          <wp:anchor distT="0" distB="1905" distL="0" distR="1905" simplePos="0" relativeHeight="251659264" behindDoc="0" locked="0" layoutInCell="0" allowOverlap="1" wp14:anchorId="258E044B" wp14:editId="54478098">
            <wp:simplePos x="0" y="0"/>
            <wp:positionH relativeFrom="margin">
              <wp:posOffset>0</wp:posOffset>
            </wp:positionH>
            <wp:positionV relativeFrom="paragraph">
              <wp:posOffset>314325</wp:posOffset>
            </wp:positionV>
            <wp:extent cx="4535170" cy="4075430"/>
            <wp:effectExtent l="0" t="0" r="36830" b="39370"/>
            <wp:wrapSquare wrapText="largest"/>
            <wp:docPr id="10" name="Obraz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9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4535170" cy="4075430"/>
                    </a:xfrm>
                    <a:prstGeom prst="rect">
                      <a:avLst/>
                    </a:prstGeom>
                    <a:ln w="0">
                      <a:noFill/>
                    </a:ln>
                    <a:effectLst>
                      <a:outerShdw dist="50402" dir="270000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322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966CF"/>
    <w:multiLevelType w:val="multilevel"/>
    <w:tmpl w:val="9F16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42260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FA0"/>
    <w:rsid w:val="00322509"/>
    <w:rsid w:val="004A6634"/>
    <w:rsid w:val="005E7FA0"/>
    <w:rsid w:val="00CD5240"/>
    <w:rsid w:val="00DD6CC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4E3BA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CC0"/>
    <w:pPr>
      <w:suppressAutoHyphens/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E7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7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7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7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F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F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F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F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7F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7F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7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7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7F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7F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7F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7F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2</cp:revision>
  <dcterms:created xsi:type="dcterms:W3CDTF">2026-04-27T10:34:00Z</dcterms:created>
  <dcterms:modified xsi:type="dcterms:W3CDTF">2026-04-27T11:31:00Z</dcterms:modified>
</cp:coreProperties>
</file>